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a1cszjkhy8xo" w:id="0"/>
    <w:bookmarkEnd w:id="0"/>
    <w:p w:rsidR="00000000" w:rsidDel="00000000" w:rsidP="00000000" w:rsidRDefault="00000000" w:rsidRPr="00000000" w14:paraId="00000004">
      <w:pPr>
        <w:pStyle w:val="Heading2"/>
        <w:spacing w:before="101" w:lineRule="auto"/>
        <w:ind w:firstLine="375"/>
        <w:rPr/>
      </w:pPr>
      <w:bookmarkStart w:colFirst="0" w:colLast="0" w:name="_heading=h.1dc11jiabij" w:id="1"/>
      <w:bookmarkEnd w:id="1"/>
      <w:r w:rsidDel="00000000" w:rsidR="00000000" w:rsidRPr="00000000">
        <w:rPr>
          <w:rtl w:val="0"/>
        </w:rPr>
        <w:t xml:space="preserve">Template for Report of Caseloads for Physical Therapists:</w:t>
      </w:r>
    </w:p>
    <w:tbl>
      <w:tblPr>
        <w:tblStyle w:val="Table1"/>
        <w:tblW w:w="10646.0" w:type="dxa"/>
        <w:jc w:val="left"/>
        <w:tblInd w:w="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6"/>
        <w:gridCol w:w="2144"/>
        <w:gridCol w:w="2623"/>
        <w:gridCol w:w="534"/>
        <w:gridCol w:w="1889"/>
        <w:tblGridChange w:id="0">
          <w:tblGrid>
            <w:gridCol w:w="3456"/>
            <w:gridCol w:w="2144"/>
            <w:gridCol w:w="2623"/>
            <w:gridCol w:w="534"/>
            <w:gridCol w:w="1889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  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SPCSA/EIAA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2-Year Report for Period of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7/1/23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through</w:t>
            </w:r>
          </w:p>
        </w:tc>
        <w:tc>
          <w:tcPr>
            <w:gridSpan w:val="2"/>
            <w:shd w:fill="dadada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6/30/25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 OF CASELOADS FOR PHYSICAL THERAPISTS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7" w:right="483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(Must be submitted to the Nevada Department of Education and posted to the district’s website by October 1 in each odd-numbered year)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5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Describe the factors used in determining caseloads (check all that apply):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Geographic considerations such as distance PTs must travel to get to sites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students who need services at a given site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students who need services in the district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of intensity of students’ needs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PTs employed by the district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existing vacancies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– Describe: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gridSpan w:val="5"/>
            <w:shd w:fill="dadada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Describe the range of number of pupils with disabilities at different school sites who require services: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Minimum number of students who receive PT at any given site: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number of students who receive PT at any given site: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Describe the range of levels of intensity of the services required: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direct services approximately 1-2 times per week: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direct services approximately 1-2 times per month: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consultation services approximately 1 time per week: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consultation services approximately 1 time per month: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Describe the availability of appropriately certified assistants to assist with provision of services: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gridSpan w:val="5"/>
            <w:shd w:fill="dadada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Describe the geographic factors that affect the ability of therapists to travel to provide the services (check all that apply and provide a brief description):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Travel time / distance. Describe: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shd w:fill="dadada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to Elko off site – student goes to them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Weather conditions. Describe:</w:t>
            </w:r>
          </w:p>
        </w:tc>
        <w:tc>
          <w:tcPr>
            <w:shd w:fill="dadada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 known</w:t>
            </w:r>
          </w:p>
        </w:tc>
      </w:tr>
    </w:tbl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  <w:sectPr>
          <w:footerReference r:id="rId7" w:type="default"/>
          <w:pgSz w:h="15840" w:w="12240" w:orient="portrait"/>
          <w:pgMar w:bottom="640" w:top="720" w:left="460" w:right="440" w:header="0" w:footer="44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6.0" w:type="dxa"/>
        <w:jc w:val="left"/>
        <w:tblInd w:w="1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8"/>
        <w:gridCol w:w="1346"/>
        <w:gridCol w:w="1638"/>
        <w:gridCol w:w="1661"/>
        <w:gridCol w:w="1301"/>
        <w:gridCol w:w="1110"/>
        <w:gridCol w:w="337"/>
        <w:gridCol w:w="1554"/>
        <w:gridCol w:w="371"/>
        <w:tblGridChange w:id="0">
          <w:tblGrid>
            <w:gridCol w:w="1708"/>
            <w:gridCol w:w="1346"/>
            <w:gridCol w:w="1638"/>
            <w:gridCol w:w="1661"/>
            <w:gridCol w:w="1301"/>
            <w:gridCol w:w="1110"/>
            <w:gridCol w:w="337"/>
            <w:gridCol w:w="1554"/>
            <w:gridCol w:w="371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8"/>
            <w:shd w:fill="dadada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66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– Describe:</w:t>
            </w:r>
          </w:p>
        </w:tc>
        <w:tc>
          <w:tcPr>
            <w:gridSpan w:val="2"/>
            <w:shd w:fill="dadada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9" w:hRule="atLeast"/>
          <w:tblHeader w:val="0"/>
        </w:trPr>
        <w:tc>
          <w:tcPr>
            <w:gridSpan w:val="8"/>
            <w:shd w:fill="dadada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Describe the degree to which the district expects physical therapists to participate in meetings pertaining to the pupils: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8"/>
            <w:shd w:fill="dadada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Provides a written report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3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Provide the number of physical therapist vacancies experienced by the district in this reporting period:</w:t>
            </w:r>
          </w:p>
        </w:tc>
        <w:tc>
          <w:tcPr>
            <w:gridSpan w:val="2"/>
            <w:shd w:fill="dadada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Describe the efforts made by the district for the recruitment and retention of physical therapists: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8"/>
            <w:shd w:fill="dadada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9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6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List the number and caseload of each OT employed in this reporting period: 1 Therapist   1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Time Physical Therapists (OTs)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Part-Time Physical Therapists (OTs)</w:t>
            </w:r>
          </w:p>
        </w:tc>
      </w:tr>
      <w:tr>
        <w:trPr>
          <w:cantSplit w:val="0"/>
          <w:trHeight w:val="118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37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Full-Time PTs (FT PT)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29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Caseload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 (E) or Contracted (C)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28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Part-Time PTs (PT PT)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FTE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Worked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Caseload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35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 (E) or Contracted (C)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PT #14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PT #14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5840" w:w="12240" w:orient="portrait"/>
          <w:pgMar w:bottom="640" w:top="720" w:left="460" w:right="440" w:header="0" w:footer="44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640" w:top="720" w:left="460" w:right="440" w:header="0" w:footer="44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  <w:ind w:left="260"/>
    </w:pPr>
    <w:rPr>
      <w:rFonts w:ascii="Cambria" w:cs="Cambria" w:eastAsia="Cambria" w:hAnsi="Cambria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375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2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Heading1">
    <w:name w:val="heading 1"/>
    <w:basedOn w:val="Normal"/>
    <w:uiPriority w:val="9"/>
    <w:qFormat w:val="1"/>
    <w:pPr>
      <w:spacing w:before="80"/>
      <w:ind w:left="260"/>
      <w:outlineLvl w:val="0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2">
    <w:name w:val="heading 2"/>
    <w:basedOn w:val="Normal"/>
    <w:uiPriority w:val="9"/>
    <w:unhideWhenUsed w:val="1"/>
    <w:qFormat w:val="1"/>
    <w:pPr>
      <w:ind w:left="375"/>
      <w:outlineLvl w:val="1"/>
    </w:pPr>
    <w:rPr>
      <w:b w:val="1"/>
      <w:bCs w:val="1"/>
      <w:sz w:val="24"/>
      <w:szCs w:val="24"/>
    </w:rPr>
  </w:style>
  <w:style w:type="paragraph" w:styleId="Heading3">
    <w:name w:val="heading 3"/>
    <w:basedOn w:val="Normal"/>
    <w:uiPriority w:val="9"/>
    <w:unhideWhenUsed w:val="1"/>
    <w:qFormat w:val="1"/>
    <w:pPr>
      <w:ind w:left="260"/>
      <w:outlineLvl w:val="2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OC1">
    <w:name w:val="toc 1"/>
    <w:basedOn w:val="Normal"/>
    <w:uiPriority w:val="1"/>
    <w:qFormat w:val="1"/>
    <w:pPr>
      <w:spacing w:before="100"/>
      <w:ind w:left="259"/>
    </w:pPr>
  </w:style>
  <w:style w:type="paragraph" w:styleId="TOC2">
    <w:name w:val="toc 2"/>
    <w:basedOn w:val="Normal"/>
    <w:uiPriority w:val="1"/>
    <w:qFormat w:val="1"/>
    <w:pPr>
      <w:spacing w:before="100"/>
      <w:ind w:left="479"/>
    </w:pPr>
    <w:rPr>
      <w:b w:val="1"/>
      <w:bCs w:val="1"/>
    </w:rPr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  <w:pPr>
      <w:ind w:left="979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8B47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47F8"/>
    <w:rPr>
      <w:rFonts w:ascii="Calibri" w:cs="Calibri" w:eastAsia="Calibri" w:hAnsi="Calibri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8B47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47F8"/>
    <w:rPr>
      <w:rFonts w:ascii="Calibri" w:cs="Calibri" w:eastAsia="Calibri" w:hAnsi="Calibri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sle8U8KuzTRzKcevF8He0DUgg==">CgMxLjAyD2lkLmExY3N6amtoeTh4bzINaC4xZGMxMWppYWJpajgAciExNUlDR0pPQVhQaUFvN1BqUGR2SkVuQlJIWFdqbWVGdHE=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2025-06-03T22:58:00Z</dcterms:created>
  <dc:creator>Katherine Fuselier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2021-08-16T00:00:00Z</vt:filetime>
  </property>
</Properties>
</file>